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101A95">
      <w:pPr>
        <w:jc w:val="center"/>
        <w:rPr>
          <w:rFonts w:hint="eastAsia" w:ascii="方正公文小标宋" w:hAnsi="方正公文小标宋" w:eastAsia="方正公文小标宋" w:cs="方正公文小标宋"/>
          <w:sz w:val="32"/>
          <w:szCs w:val="32"/>
          <w:shd w:val="clear" w:color="auto" w:fill="FFFFFF"/>
        </w:rPr>
      </w:pPr>
      <w:bookmarkStart w:id="0" w:name="_GoBack"/>
      <w:bookmarkEnd w:id="0"/>
      <w:r>
        <w:rPr>
          <w:rFonts w:hint="eastAsia" w:ascii="方正公文小标宋" w:hAnsi="方正公文小标宋" w:eastAsia="方正公文小标宋" w:cs="方正公文小标宋"/>
          <w:sz w:val="32"/>
          <w:szCs w:val="32"/>
          <w:shd w:val="clear" w:color="auto" w:fill="FFFFFF"/>
        </w:rPr>
        <w:t>学科专业竞赛安全责任书</w:t>
      </w:r>
      <w:r>
        <w:rPr>
          <w:rFonts w:hint="eastAsia" w:ascii="宋体" w:hAnsi="宋体" w:cs="宋体"/>
          <w:sz w:val="32"/>
          <w:szCs w:val="32"/>
          <w:shd w:val="clear" w:color="auto" w:fill="FFFFFF"/>
        </w:rPr>
        <w:t>（教师用）</w:t>
      </w:r>
    </w:p>
    <w:p w14:paraId="02D88BE4">
      <w:pPr>
        <w:jc w:val="center"/>
        <w:rPr>
          <w:rFonts w:hint="eastAsia" w:ascii="方正公文小标宋" w:hAnsi="方正公文小标宋" w:eastAsia="方正公文小标宋" w:cs="方正公文小标宋"/>
          <w:sz w:val="32"/>
          <w:szCs w:val="32"/>
          <w:shd w:val="clear" w:color="auto" w:fill="FFFFFF"/>
        </w:rPr>
      </w:pPr>
    </w:p>
    <w:p w14:paraId="487B616D">
      <w:pPr>
        <w:pStyle w:val="2"/>
        <w:widowControl/>
        <w:spacing w:beforeAutospacing="0" w:afterAutospacing="0" w:line="360" w:lineRule="auto"/>
        <w:ind w:firstLine="420"/>
        <w:rPr>
          <w:rFonts w:hint="eastAsia" w:asciiTheme="minorEastAsia" w:hAnsiTheme="minorEastAsia" w:eastAsiaTheme="minorEastAsia" w:cstheme="minorEastAsia"/>
          <w:szCs w:val="24"/>
        </w:rPr>
      </w:pP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为使竞赛活动达到预期目的，保证参赛活动有领导、有计划、有组织地进行，针对目前的社会治安和交通安全情况，学校和竞赛指导教师在安全责任方面达成下列共识，并签订以下安全责任书：</w:t>
      </w:r>
    </w:p>
    <w:p w14:paraId="405563E6">
      <w:pPr>
        <w:pStyle w:val="2"/>
        <w:widowControl/>
        <w:spacing w:beforeAutospacing="0" w:afterAutospacing="0" w:line="360" w:lineRule="auto"/>
        <w:ind w:firstLine="420"/>
        <w:rPr>
          <w:rFonts w:hint="eastAsia" w:asciiTheme="minorEastAsia" w:hAnsiTheme="minorEastAsia" w:eastAsiaTheme="minorEastAsia" w:cstheme="minorEastAsia"/>
          <w:szCs w:val="24"/>
        </w:rPr>
      </w:pP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1．此次安全责任的主体是教师本人。</w:t>
      </w:r>
    </w:p>
    <w:p w14:paraId="26E63C1B">
      <w:pPr>
        <w:pStyle w:val="2"/>
        <w:widowControl/>
        <w:spacing w:beforeAutospacing="0" w:afterAutospacing="0" w:line="360" w:lineRule="auto"/>
        <w:ind w:firstLine="420"/>
        <w:rPr>
          <w:rFonts w:hint="eastAsia" w:asciiTheme="minorEastAsia" w:hAnsiTheme="minorEastAsia" w:eastAsiaTheme="minorEastAsia" w:cstheme="minorEastAsia"/>
          <w:szCs w:val="24"/>
        </w:rPr>
      </w:pP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2．教师在参加竞赛活动过程中，要服从竞赛组织单位的领导，严格遵守《山东现代学院大学生校外实践活动安全管理办法》的有关规定。</w:t>
      </w:r>
    </w:p>
    <w:p w14:paraId="699CB192">
      <w:pPr>
        <w:pStyle w:val="2"/>
        <w:widowControl/>
        <w:spacing w:beforeAutospacing="0" w:afterAutospacing="0" w:line="360" w:lineRule="auto"/>
        <w:ind w:firstLine="420"/>
        <w:rPr>
          <w:rFonts w:hint="eastAsia" w:asciiTheme="minorEastAsia" w:hAnsiTheme="minorEastAsia" w:eastAsiaTheme="minorEastAsia" w:cstheme="minorEastAsia"/>
          <w:szCs w:val="24"/>
        </w:rPr>
      </w:pP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3．教师必须遵守国家法律和校纪校规，遵守实践纪律，团结互助，不做有损教师形象的事。若发生打架斗殴等事件，将按照相关规定严肃处理。</w:t>
      </w:r>
    </w:p>
    <w:p w14:paraId="3B551F1B">
      <w:pPr>
        <w:pStyle w:val="2"/>
        <w:widowControl/>
        <w:spacing w:beforeAutospacing="0" w:afterAutospacing="0" w:line="360" w:lineRule="auto"/>
        <w:ind w:firstLine="420"/>
        <w:rPr>
          <w:rFonts w:hint="eastAsia" w:asciiTheme="minorEastAsia" w:hAnsiTheme="minorEastAsia" w:eastAsiaTheme="minorEastAsia" w:cstheme="minorEastAsia"/>
          <w:szCs w:val="24"/>
        </w:rPr>
      </w:pP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4．在参赛期间，教师严禁下江、河、湖泊、水塘等游泳，严禁带火种上山，严禁酗酒，严禁乘坐无保险的私人营运车辆。</w:t>
      </w:r>
    </w:p>
    <w:p w14:paraId="4B972C52">
      <w:pPr>
        <w:pStyle w:val="2"/>
        <w:widowControl/>
        <w:spacing w:beforeAutospacing="0" w:afterAutospacing="0" w:line="360" w:lineRule="auto"/>
        <w:ind w:firstLine="420"/>
        <w:rPr>
          <w:rFonts w:hint="eastAsia" w:asciiTheme="minorEastAsia" w:hAnsiTheme="minorEastAsia" w:eastAsiaTheme="minorEastAsia" w:cstheme="minorEastAsia"/>
          <w:szCs w:val="24"/>
        </w:rPr>
      </w:pP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5．参赛期间，未经批准，不得擅自离开竞赛承办单位，从事任何与参赛无关的活动。</w:t>
      </w:r>
    </w:p>
    <w:p w14:paraId="018C13A5">
      <w:pPr>
        <w:pStyle w:val="2"/>
        <w:widowControl/>
        <w:spacing w:beforeAutospacing="0" w:afterAutospacing="0" w:line="360" w:lineRule="auto"/>
        <w:ind w:firstLine="420"/>
        <w:rPr>
          <w:rFonts w:hint="eastAsia" w:asciiTheme="minorEastAsia" w:hAnsiTheme="minorEastAsia" w:eastAsiaTheme="minorEastAsia" w:cstheme="minorEastAsia"/>
          <w:szCs w:val="24"/>
        </w:rPr>
      </w:pP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以上条款教师应全面遵照执行，教师所在学院负责检查、落实。教师违反上述规定，所造成的后果和损失（包括人身伤害事故），由教师本人负责，学校不承担任何法律和经济责任。此安全责任书需经教师本人签字确认，一式三份，一份交相关管理部门备案，一份交教师所在学院保留备查，一份教师本人留存。</w:t>
      </w:r>
    </w:p>
    <w:p w14:paraId="75DA49D9">
      <w:pPr>
        <w:pStyle w:val="2"/>
        <w:widowControl/>
        <w:spacing w:beforeAutospacing="0" w:after="120" w:afterLines="50" w:afterAutospacing="0" w:line="360" w:lineRule="auto"/>
        <w:ind w:firstLine="420"/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</w:pP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本责任书有效时间从</w:t>
      </w:r>
      <w:r>
        <w:rPr>
          <w:rFonts w:hint="eastAsia" w:asciiTheme="minorEastAsia" w:hAnsiTheme="minorEastAsia" w:eastAsiaTheme="minorEastAsia" w:cstheme="minorEastAsia"/>
          <w:szCs w:val="24"/>
          <w:u w:val="single"/>
          <w:shd w:val="clear" w:color="auto" w:fill="FFFFFF"/>
        </w:rPr>
        <w:t xml:space="preserve">    </w:t>
      </w: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年</w:t>
      </w:r>
      <w:r>
        <w:rPr>
          <w:rFonts w:hint="eastAsia" w:asciiTheme="minorEastAsia" w:hAnsiTheme="minorEastAsia" w:eastAsiaTheme="minorEastAsia" w:cstheme="minorEastAsia"/>
          <w:szCs w:val="24"/>
          <w:u w:val="single"/>
          <w:shd w:val="clear" w:color="auto" w:fill="FFFFFF"/>
        </w:rPr>
        <w:t xml:space="preserve">   </w:t>
      </w: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月</w:t>
      </w:r>
      <w:r>
        <w:rPr>
          <w:rFonts w:hint="eastAsia" w:asciiTheme="minorEastAsia" w:hAnsiTheme="minorEastAsia" w:eastAsiaTheme="minorEastAsia" w:cstheme="minorEastAsia"/>
          <w:szCs w:val="24"/>
          <w:u w:val="single"/>
          <w:shd w:val="clear" w:color="auto" w:fill="FFFFFF"/>
        </w:rPr>
        <w:t xml:space="preserve">   </w:t>
      </w: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日起至</w:t>
      </w:r>
      <w:r>
        <w:rPr>
          <w:rFonts w:hint="eastAsia" w:asciiTheme="minorEastAsia" w:hAnsiTheme="minorEastAsia" w:eastAsiaTheme="minorEastAsia" w:cstheme="minorEastAsia"/>
          <w:szCs w:val="24"/>
          <w:u w:val="single"/>
          <w:shd w:val="clear" w:color="auto" w:fill="FFFFFF"/>
        </w:rPr>
        <w:t xml:space="preserve">    </w:t>
      </w: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年</w:t>
      </w:r>
      <w:r>
        <w:rPr>
          <w:rFonts w:hint="eastAsia" w:asciiTheme="minorEastAsia" w:hAnsiTheme="minorEastAsia" w:eastAsiaTheme="minorEastAsia" w:cstheme="minorEastAsia"/>
          <w:szCs w:val="24"/>
          <w:u w:val="single"/>
          <w:shd w:val="clear" w:color="auto" w:fill="FFFFFF"/>
        </w:rPr>
        <w:t xml:space="preserve">   </w:t>
      </w: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月</w:t>
      </w:r>
      <w:r>
        <w:rPr>
          <w:rFonts w:hint="eastAsia" w:asciiTheme="minorEastAsia" w:hAnsiTheme="minorEastAsia" w:eastAsiaTheme="minorEastAsia" w:cstheme="minorEastAsia"/>
          <w:szCs w:val="24"/>
          <w:u w:val="single"/>
          <w:shd w:val="clear" w:color="auto" w:fill="FFFFFF"/>
        </w:rPr>
        <w:t xml:space="preserve">   </w:t>
      </w: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日止，适用于</w:t>
      </w:r>
      <w:r>
        <w:rPr>
          <w:rFonts w:hint="eastAsia" w:asciiTheme="minorEastAsia" w:hAnsiTheme="minorEastAsia" w:eastAsiaTheme="minorEastAsia" w:cstheme="minorEastAsia"/>
          <w:szCs w:val="24"/>
          <w:u w:val="single"/>
          <w:shd w:val="clear" w:color="auto" w:fill="FFFFFF"/>
        </w:rPr>
        <w:t xml:space="preserve">        </w:t>
      </w: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学院</w:t>
      </w:r>
      <w:r>
        <w:rPr>
          <w:rFonts w:hint="eastAsia" w:asciiTheme="minorEastAsia" w:hAnsiTheme="minorEastAsia" w:eastAsiaTheme="minorEastAsia" w:cstheme="minorEastAsia"/>
          <w:szCs w:val="24"/>
          <w:u w:val="single"/>
          <w:shd w:val="clear" w:color="auto" w:fill="FFFFFF"/>
        </w:rPr>
        <w:t xml:space="preserve">         </w:t>
      </w: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专业（班级）在</w:t>
      </w:r>
      <w:r>
        <w:rPr>
          <w:rFonts w:hint="eastAsia" w:asciiTheme="minorEastAsia" w:hAnsiTheme="minorEastAsia" w:eastAsiaTheme="minorEastAsia" w:cstheme="minorEastAsia"/>
          <w:szCs w:val="24"/>
          <w:u w:val="single"/>
          <w:shd w:val="clear" w:color="auto" w:fill="FFFFFF"/>
        </w:rPr>
        <w:t xml:space="preserve">       </w:t>
      </w: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地点进行的</w:t>
      </w:r>
      <w:r>
        <w:rPr>
          <w:rFonts w:hint="eastAsia" w:asciiTheme="minorEastAsia" w:hAnsiTheme="minorEastAsia" w:eastAsiaTheme="minorEastAsia" w:cstheme="minorEastAsia"/>
          <w:szCs w:val="24"/>
          <w:u w:val="single"/>
          <w:shd w:val="clear" w:color="auto" w:fill="FFFFFF"/>
        </w:rPr>
        <w:t xml:space="preserve">      </w:t>
      </w: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竞赛活动。</w:t>
      </w:r>
    </w:p>
    <w:p w14:paraId="0EFD4890">
      <w:pPr>
        <w:pStyle w:val="2"/>
        <w:widowControl/>
        <w:spacing w:beforeAutospacing="0" w:afterAutospacing="0" w:line="360" w:lineRule="auto"/>
        <w:ind w:firstLine="420"/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</w:pPr>
    </w:p>
    <w:p w14:paraId="525010C7">
      <w:pPr>
        <w:pStyle w:val="2"/>
        <w:widowControl/>
        <w:spacing w:beforeAutospacing="0" w:afterAutospacing="0" w:line="360" w:lineRule="auto"/>
        <w:ind w:firstLine="420"/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</w:pP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承诺人（教师本人签字）：                 年  月  日</w:t>
      </w:r>
    </w:p>
    <w:p w14:paraId="64A08CEA">
      <w:pPr>
        <w:pStyle w:val="2"/>
        <w:widowControl/>
        <w:spacing w:beforeAutospacing="0" w:afterAutospacing="0" w:line="360" w:lineRule="auto"/>
        <w:ind w:firstLine="420"/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</w:pP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教务主任（签字）：                       年  月  日</w:t>
      </w:r>
    </w:p>
    <w:p w14:paraId="7E4AD90D">
      <w:pPr>
        <w:pStyle w:val="2"/>
        <w:widowControl/>
        <w:spacing w:beforeAutospacing="0" w:afterAutospacing="0" w:line="360" w:lineRule="auto"/>
        <w:ind w:firstLine="420"/>
        <w:rPr>
          <w:rFonts w:hint="eastAsia" w:ascii="仿宋" w:hAnsi="仿宋" w:eastAsia="仿宋" w:cs="仿宋"/>
          <w:szCs w:val="24"/>
        </w:rPr>
      </w:pP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 xml:space="preserve">执行院长（签字）：                  </w:t>
      </w: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 xml:space="preserve"> 年  月  日</w:t>
      </w:r>
    </w:p>
    <w:p w14:paraId="2F3AD31C"/>
    <w:p w14:paraId="211966A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0C7328"/>
    <w:rsid w:val="2D0C7328"/>
    <w:rsid w:val="4E4C3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552</Words>
  <Characters>552</Characters>
  <Lines>0</Lines>
  <Paragraphs>0</Paragraphs>
  <TotalTime>0</TotalTime>
  <ScaleCrop>false</ScaleCrop>
  <LinksUpToDate>false</LinksUpToDate>
  <CharactersWithSpaces>677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2025-05-29T00:07:00Z</dcterms:created>
  <dc:creator>文翰英</dc:creator>
  <cp:lastModifiedBy>GreenApple</cp:lastModifiedBy>
  <dcterms:modified xsi:type="dcterms:W3CDTF">2025-06-05T00:26:26Z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7562F5C7D0C64D51B5110EFD8EEFA1C6_13</vt:lpwstr>
  </property>
  <property fmtid="{D5CDD505-2E9C-101B-9397-08002B2CF9AE}" pid="4" name="KSOTemplateDocerSaveRecord">
    <vt:lpwstr>eyJoZGlkIjoiM2IxZTRkMWQ1ZDJjMGM4NTNjNDIyMjU1NTgxZDRmZTEiLCJ1c2VySWQiOiIxNjcwNjcyNTkyIn0=</vt:lpwstr>
  </property>
</Properties>
</file>