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21E2C5">
      <w:pPr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附件6：</w:t>
      </w:r>
    </w:p>
    <w:p w14:paraId="2D05512C">
      <w:pPr>
        <w:spacing w:line="360" w:lineRule="auto"/>
        <w:jc w:val="center"/>
        <w:rPr>
          <w:rFonts w:hint="eastAsia" w:ascii="方正小标宋_GBK" w:hAnsi="方正小标宋_GBK" w:eastAsia="方正小标宋_GBK" w:cs="方正小标宋_GBK"/>
          <w:kern w:val="0"/>
          <w:sz w:val="36"/>
          <w:szCs w:val="36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kern w:val="0"/>
          <w:sz w:val="36"/>
          <w:szCs w:val="36"/>
        </w:rPr>
        <w:t>山东现代学院学科专业竞赛总结表</w:t>
      </w:r>
    </w:p>
    <w:bookmarkEnd w:id="0"/>
    <w:p w14:paraId="4007C1E7">
      <w:pPr>
        <w:spacing w:before="6" w:line="20" w:lineRule="exact"/>
        <w:jc w:val="left"/>
        <w:rPr>
          <w:rFonts w:eastAsia="仿宋_GB2312"/>
          <w:kern w:val="0"/>
          <w:sz w:val="4"/>
          <w:szCs w:val="4"/>
        </w:rPr>
      </w:pPr>
    </w:p>
    <w:tbl>
      <w:tblPr>
        <w:tblStyle w:val="3"/>
        <w:tblW w:w="5126" w:type="pct"/>
        <w:tblInd w:w="-39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10"/>
        <w:gridCol w:w="2586"/>
        <w:gridCol w:w="105"/>
        <w:gridCol w:w="1220"/>
        <w:gridCol w:w="853"/>
        <w:gridCol w:w="1430"/>
        <w:gridCol w:w="1132"/>
      </w:tblGrid>
      <w:tr w14:paraId="488150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exact"/>
        </w:trPr>
        <w:tc>
          <w:tcPr>
            <w:tcW w:w="1207" w:type="dxa"/>
            <w:tcBorders>
              <w:top w:val="single" w:color="000000" w:sz="8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4A6883F">
            <w:pPr>
              <w:spacing w:line="283" w:lineRule="exact"/>
              <w:jc w:val="center"/>
              <w:rPr>
                <w:rFonts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仿宋_GB2312"/>
                <w:b/>
                <w:bCs/>
                <w:kern w:val="0"/>
                <w:sz w:val="24"/>
                <w:szCs w:val="24"/>
                <w:lang w:eastAsia="en-US"/>
              </w:rPr>
              <w:t>竞赛名称</w:t>
            </w:r>
          </w:p>
        </w:tc>
        <w:tc>
          <w:tcPr>
            <w:tcW w:w="2685" w:type="dxa"/>
            <w:gridSpan w:val="2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3C59DC0">
            <w:pPr>
              <w:jc w:val="center"/>
              <w:rPr>
                <w:rFonts w:eastAsia="仿宋_GB2312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eastAsia="仿宋_GB2312"/>
                <w:kern w:val="0"/>
                <w:sz w:val="24"/>
                <w:szCs w:val="24"/>
              </w:rPr>
              <w:t xml:space="preserve">                     </w:t>
            </w:r>
          </w:p>
        </w:tc>
        <w:tc>
          <w:tcPr>
            <w:tcW w:w="2068" w:type="dxa"/>
            <w:gridSpan w:val="2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 w14:paraId="4F417F74">
            <w:pPr>
              <w:jc w:val="center"/>
              <w:rPr>
                <w:rFonts w:eastAsia="仿宋_GB2312"/>
                <w:kern w:val="0"/>
                <w:sz w:val="24"/>
                <w:szCs w:val="24"/>
              </w:rPr>
            </w:pPr>
            <w:r>
              <w:rPr>
                <w:rFonts w:hint="eastAsia" w:eastAsia="仿宋_GB2312"/>
                <w:b/>
                <w:bCs/>
                <w:kern w:val="0"/>
                <w:sz w:val="24"/>
                <w:szCs w:val="24"/>
              </w:rPr>
              <w:t>竞赛组织单位</w:t>
            </w:r>
          </w:p>
        </w:tc>
        <w:tc>
          <w:tcPr>
            <w:tcW w:w="2556" w:type="dxa"/>
            <w:gridSpan w:val="2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 w14:paraId="1EC36188">
            <w:pPr>
              <w:rPr>
                <w:rFonts w:eastAsia="仿宋_GB2312"/>
                <w:kern w:val="0"/>
                <w:sz w:val="24"/>
                <w:szCs w:val="24"/>
              </w:rPr>
            </w:pPr>
          </w:p>
        </w:tc>
      </w:tr>
      <w:tr w14:paraId="52DB64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7" w:hRule="exact"/>
        </w:trPr>
        <w:tc>
          <w:tcPr>
            <w:tcW w:w="1207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3F87F3C">
            <w:pPr>
              <w:spacing w:line="283" w:lineRule="exact"/>
              <w:jc w:val="center"/>
              <w:rPr>
                <w:rFonts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仿宋_GB2312"/>
                <w:b/>
                <w:bCs/>
                <w:kern w:val="0"/>
                <w:sz w:val="24"/>
                <w:szCs w:val="24"/>
                <w:lang w:eastAsia="en-US"/>
              </w:rPr>
              <w:t>承办</w:t>
            </w:r>
            <w:r>
              <w:rPr>
                <w:rFonts w:eastAsia="仿宋_GB2312"/>
                <w:b/>
                <w:bCs/>
                <w:kern w:val="0"/>
                <w:sz w:val="24"/>
                <w:szCs w:val="24"/>
              </w:rPr>
              <w:t>学院/单位</w:t>
            </w:r>
          </w:p>
        </w:tc>
        <w:tc>
          <w:tcPr>
            <w:tcW w:w="268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F35D566">
            <w:pPr>
              <w:spacing w:line="283" w:lineRule="exact"/>
              <w:jc w:val="center"/>
              <w:rPr>
                <w:rFonts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2068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F48712A">
            <w:pPr>
              <w:spacing w:line="283" w:lineRule="exact"/>
              <w:jc w:val="center"/>
              <w:rPr>
                <w:rFonts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仿宋_GB2312"/>
                <w:b/>
                <w:bCs/>
                <w:kern w:val="0"/>
                <w:sz w:val="24"/>
                <w:szCs w:val="24"/>
                <w:lang w:eastAsia="en-US"/>
              </w:rPr>
              <w:t>竞赛</w:t>
            </w:r>
            <w:r>
              <w:rPr>
                <w:rFonts w:hint="eastAsia" w:eastAsia="仿宋_GB2312"/>
                <w:b/>
                <w:bCs/>
                <w:kern w:val="0"/>
                <w:sz w:val="24"/>
                <w:szCs w:val="24"/>
              </w:rPr>
              <w:t>类别</w:t>
            </w:r>
          </w:p>
        </w:tc>
        <w:tc>
          <w:tcPr>
            <w:tcW w:w="2556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 w14:paraId="392A1A32">
            <w:pPr>
              <w:spacing w:line="283" w:lineRule="exact"/>
              <w:ind w:firstLine="241" w:firstLineChars="100"/>
              <w:jc w:val="left"/>
              <w:rPr>
                <w:rFonts w:eastAsia="仿宋_GB2312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eastAsia="仿宋_GB2312"/>
                <w:b/>
                <w:bCs/>
                <w:kern w:val="0"/>
                <w:sz w:val="24"/>
                <w:szCs w:val="24"/>
              </w:rPr>
              <w:t>□ A类    □ B类</w:t>
            </w:r>
          </w:p>
          <w:p w14:paraId="1F3BC403">
            <w:pPr>
              <w:spacing w:line="283" w:lineRule="exact"/>
              <w:ind w:firstLine="241" w:firstLineChars="100"/>
              <w:jc w:val="left"/>
              <w:rPr>
                <w:rFonts w:eastAsia="仿宋_GB2312"/>
                <w:kern w:val="0"/>
                <w:sz w:val="24"/>
                <w:szCs w:val="24"/>
              </w:rPr>
            </w:pPr>
            <w:r>
              <w:rPr>
                <w:rFonts w:hint="eastAsia" w:eastAsia="仿宋_GB2312"/>
                <w:b/>
                <w:bCs/>
                <w:kern w:val="0"/>
                <w:sz w:val="24"/>
                <w:szCs w:val="24"/>
              </w:rPr>
              <w:t>□ C类    □ D类</w:t>
            </w:r>
          </w:p>
        </w:tc>
      </w:tr>
      <w:tr w14:paraId="14D386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8" w:hRule="exact"/>
        </w:trPr>
        <w:tc>
          <w:tcPr>
            <w:tcW w:w="1207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5A6CD68">
            <w:pPr>
              <w:spacing w:line="283" w:lineRule="exact"/>
              <w:jc w:val="center"/>
              <w:rPr>
                <w:rFonts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仿宋_GB2312"/>
                <w:b/>
                <w:bCs/>
                <w:kern w:val="0"/>
                <w:sz w:val="24"/>
                <w:szCs w:val="24"/>
                <w:lang w:eastAsia="en-US"/>
              </w:rPr>
              <w:t>参赛专业</w:t>
            </w:r>
          </w:p>
        </w:tc>
        <w:tc>
          <w:tcPr>
            <w:tcW w:w="268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B22E566">
            <w:pPr>
              <w:spacing w:line="283" w:lineRule="exact"/>
              <w:jc w:val="center"/>
              <w:rPr>
                <w:rFonts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2068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4C752FE">
            <w:pPr>
              <w:spacing w:line="283" w:lineRule="exact"/>
              <w:jc w:val="center"/>
              <w:rPr>
                <w:rFonts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仿宋_GB2312"/>
                <w:b/>
                <w:bCs/>
                <w:kern w:val="0"/>
                <w:sz w:val="24"/>
                <w:szCs w:val="24"/>
                <w:lang w:eastAsia="en-US"/>
              </w:rPr>
              <w:t>参赛人数</w:t>
            </w:r>
          </w:p>
        </w:tc>
        <w:tc>
          <w:tcPr>
            <w:tcW w:w="2556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 w14:paraId="1DC7CB6B">
            <w:pPr>
              <w:spacing w:line="283" w:lineRule="exact"/>
              <w:jc w:val="center"/>
              <w:rPr>
                <w:rFonts w:eastAsia="仿宋_GB2312"/>
                <w:kern w:val="0"/>
                <w:sz w:val="24"/>
                <w:szCs w:val="24"/>
                <w:lang w:eastAsia="en-US"/>
              </w:rPr>
            </w:pPr>
          </w:p>
        </w:tc>
      </w:tr>
      <w:tr w14:paraId="1CBE24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exact"/>
        </w:trPr>
        <w:tc>
          <w:tcPr>
            <w:tcW w:w="1207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1CDC462">
            <w:pPr>
              <w:spacing w:line="283" w:lineRule="exact"/>
              <w:jc w:val="center"/>
              <w:rPr>
                <w:rFonts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仿宋_GB2312"/>
                <w:b/>
                <w:bCs/>
                <w:kern w:val="0"/>
                <w:sz w:val="24"/>
                <w:szCs w:val="24"/>
                <w:lang w:eastAsia="en-US"/>
              </w:rPr>
              <w:t>竞赛时间</w:t>
            </w:r>
          </w:p>
        </w:tc>
        <w:tc>
          <w:tcPr>
            <w:tcW w:w="268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DF3AB03">
            <w:pPr>
              <w:spacing w:line="283" w:lineRule="exact"/>
              <w:jc w:val="center"/>
              <w:rPr>
                <w:rFonts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2068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7F4498A">
            <w:pPr>
              <w:spacing w:line="283" w:lineRule="exact"/>
              <w:jc w:val="center"/>
              <w:rPr>
                <w:rFonts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仿宋_GB2312"/>
                <w:b/>
                <w:bCs/>
                <w:kern w:val="0"/>
                <w:sz w:val="24"/>
                <w:szCs w:val="24"/>
                <w:lang w:eastAsia="en-US"/>
              </w:rPr>
              <w:t>竞赛地点</w:t>
            </w:r>
          </w:p>
        </w:tc>
        <w:tc>
          <w:tcPr>
            <w:tcW w:w="2556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 w14:paraId="61B5F67E">
            <w:pPr>
              <w:spacing w:line="283" w:lineRule="exact"/>
              <w:jc w:val="center"/>
              <w:rPr>
                <w:rFonts w:eastAsia="仿宋_GB2312"/>
                <w:kern w:val="0"/>
                <w:sz w:val="24"/>
                <w:szCs w:val="24"/>
                <w:lang w:eastAsia="en-US"/>
              </w:rPr>
            </w:pPr>
          </w:p>
        </w:tc>
      </w:tr>
      <w:tr w14:paraId="6147D9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5" w:hRule="exact"/>
        </w:trPr>
        <w:tc>
          <w:tcPr>
            <w:tcW w:w="1207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59B7A2E">
            <w:pPr>
              <w:spacing w:line="283" w:lineRule="exact"/>
              <w:jc w:val="center"/>
              <w:rPr>
                <w:rFonts w:eastAsia="仿宋_GB2312"/>
                <w:b/>
                <w:bCs/>
                <w:kern w:val="0"/>
                <w:sz w:val="24"/>
                <w:szCs w:val="24"/>
              </w:rPr>
            </w:pPr>
            <w:r>
              <w:rPr>
                <w:rFonts w:eastAsia="仿宋_GB2312"/>
                <w:b/>
                <w:bCs/>
                <w:kern w:val="0"/>
                <w:sz w:val="24"/>
                <w:szCs w:val="24"/>
              </w:rPr>
              <w:t>竞赛</w:t>
            </w:r>
          </w:p>
          <w:p w14:paraId="78AB07A1">
            <w:pPr>
              <w:spacing w:line="283" w:lineRule="exact"/>
              <w:jc w:val="center"/>
              <w:rPr>
                <w:rFonts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仿宋_GB2312"/>
                <w:b/>
                <w:bCs/>
                <w:kern w:val="0"/>
                <w:sz w:val="24"/>
                <w:szCs w:val="24"/>
                <w:lang w:eastAsia="en-US"/>
              </w:rPr>
              <w:t>负责人</w:t>
            </w:r>
          </w:p>
        </w:tc>
        <w:tc>
          <w:tcPr>
            <w:tcW w:w="268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450B249">
            <w:pPr>
              <w:spacing w:line="283" w:lineRule="exact"/>
              <w:jc w:val="center"/>
              <w:rPr>
                <w:rFonts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2068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6D46BAB">
            <w:pPr>
              <w:spacing w:line="283" w:lineRule="exact"/>
              <w:jc w:val="center"/>
              <w:rPr>
                <w:rFonts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仿宋_GB2312"/>
                <w:b/>
                <w:bCs/>
                <w:kern w:val="0"/>
                <w:sz w:val="24"/>
                <w:szCs w:val="24"/>
                <w:lang w:eastAsia="en-US"/>
              </w:rPr>
              <w:t>联系电话</w:t>
            </w:r>
          </w:p>
        </w:tc>
        <w:tc>
          <w:tcPr>
            <w:tcW w:w="2556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vAlign w:val="center"/>
          </w:tcPr>
          <w:p w14:paraId="0E334E19">
            <w:pPr>
              <w:spacing w:line="283" w:lineRule="exact"/>
              <w:jc w:val="center"/>
              <w:rPr>
                <w:rFonts w:eastAsia="仿宋_GB2312"/>
                <w:kern w:val="0"/>
                <w:sz w:val="24"/>
                <w:szCs w:val="24"/>
                <w:lang w:eastAsia="en-US"/>
              </w:rPr>
            </w:pPr>
          </w:p>
        </w:tc>
      </w:tr>
      <w:tr w14:paraId="49B0ED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0" w:hRule="exact"/>
        </w:trPr>
        <w:tc>
          <w:tcPr>
            <w:tcW w:w="1207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C7B09E1">
            <w:pPr>
              <w:spacing w:line="283" w:lineRule="exact"/>
              <w:jc w:val="center"/>
              <w:rPr>
                <w:rFonts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仿宋_GB2312"/>
                <w:b/>
                <w:bCs/>
                <w:kern w:val="0"/>
                <w:sz w:val="24"/>
                <w:szCs w:val="24"/>
                <w:lang w:eastAsia="en-US"/>
              </w:rPr>
              <w:t>指导</w:t>
            </w:r>
            <w:r>
              <w:rPr>
                <w:rFonts w:hint="eastAsia" w:eastAsia="仿宋_GB2312"/>
                <w:b/>
                <w:bCs/>
                <w:kern w:val="0"/>
                <w:sz w:val="24"/>
                <w:szCs w:val="24"/>
              </w:rPr>
              <w:t>教</w:t>
            </w:r>
            <w:r>
              <w:rPr>
                <w:rFonts w:eastAsia="仿宋_GB2312"/>
                <w:b/>
                <w:bCs/>
                <w:kern w:val="0"/>
                <w:sz w:val="24"/>
                <w:szCs w:val="24"/>
                <w:lang w:eastAsia="en-US"/>
              </w:rPr>
              <w:t>师</w:t>
            </w:r>
            <w:r>
              <w:rPr>
                <w:rFonts w:eastAsia="仿宋_GB2312"/>
                <w:b/>
                <w:bCs/>
                <w:kern w:val="0"/>
                <w:sz w:val="24"/>
                <w:szCs w:val="24"/>
              </w:rPr>
              <w:t>（团队）</w:t>
            </w:r>
          </w:p>
        </w:tc>
        <w:tc>
          <w:tcPr>
            <w:tcW w:w="7309" w:type="dxa"/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</w:tcPr>
          <w:p w14:paraId="3736BB01">
            <w:pPr>
              <w:spacing w:line="283" w:lineRule="exact"/>
              <w:jc w:val="center"/>
              <w:rPr>
                <w:rFonts w:eastAsia="仿宋_GB2312"/>
                <w:kern w:val="0"/>
                <w:sz w:val="24"/>
                <w:szCs w:val="24"/>
                <w:lang w:eastAsia="en-US"/>
              </w:rPr>
            </w:pPr>
          </w:p>
        </w:tc>
      </w:tr>
      <w:tr w14:paraId="614862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8" w:hRule="exact"/>
        </w:trPr>
        <w:tc>
          <w:tcPr>
            <w:tcW w:w="1207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3821351">
            <w:pPr>
              <w:spacing w:line="283" w:lineRule="exact"/>
              <w:ind w:right="-12"/>
              <w:jc w:val="center"/>
              <w:rPr>
                <w:rFonts w:eastAsia="仿宋_GB2312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eastAsia="仿宋_GB2312"/>
                <w:b/>
                <w:bCs/>
                <w:kern w:val="0"/>
                <w:sz w:val="24"/>
                <w:szCs w:val="24"/>
              </w:rPr>
              <w:t>竞</w:t>
            </w:r>
          </w:p>
          <w:p w14:paraId="502BC1DF">
            <w:pPr>
              <w:spacing w:line="283" w:lineRule="exact"/>
              <w:ind w:right="-12"/>
              <w:jc w:val="center"/>
              <w:rPr>
                <w:rFonts w:eastAsia="仿宋_GB2312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eastAsia="仿宋_GB2312"/>
                <w:b/>
                <w:bCs/>
                <w:kern w:val="0"/>
                <w:sz w:val="24"/>
                <w:szCs w:val="24"/>
              </w:rPr>
              <w:t>赛</w:t>
            </w:r>
          </w:p>
          <w:p w14:paraId="39B971BC">
            <w:pPr>
              <w:spacing w:line="283" w:lineRule="exact"/>
              <w:ind w:right="-12"/>
              <w:jc w:val="center"/>
              <w:rPr>
                <w:rFonts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仿宋_GB2312"/>
                <w:b/>
                <w:bCs/>
                <w:kern w:val="0"/>
                <w:sz w:val="24"/>
                <w:szCs w:val="24"/>
                <w:lang w:eastAsia="en-US"/>
              </w:rPr>
              <w:t>总</w:t>
            </w:r>
          </w:p>
          <w:p w14:paraId="1A4D1E74">
            <w:pPr>
              <w:spacing w:line="283" w:lineRule="exact"/>
              <w:ind w:right="-12"/>
              <w:jc w:val="center"/>
              <w:rPr>
                <w:rFonts w:eastAsia="仿宋_GB2312"/>
                <w:spacing w:val="-8"/>
                <w:kern w:val="0"/>
                <w:sz w:val="24"/>
                <w:szCs w:val="24"/>
              </w:rPr>
            </w:pPr>
            <w:r>
              <w:rPr>
                <w:rFonts w:eastAsia="仿宋_GB2312"/>
                <w:b/>
                <w:bCs/>
                <w:kern w:val="0"/>
                <w:sz w:val="24"/>
                <w:szCs w:val="24"/>
                <w:lang w:eastAsia="en-US"/>
              </w:rPr>
              <w:t>结</w:t>
            </w:r>
          </w:p>
        </w:tc>
        <w:tc>
          <w:tcPr>
            <w:tcW w:w="7309" w:type="dxa"/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</w:tcPr>
          <w:p w14:paraId="1B9603DC">
            <w:pPr>
              <w:spacing w:line="283" w:lineRule="exact"/>
              <w:ind w:right="-12" w:firstLine="448" w:firstLineChars="200"/>
              <w:jc w:val="left"/>
              <w:rPr>
                <w:rFonts w:eastAsia="仿宋_GB2312"/>
                <w:spacing w:val="-8"/>
                <w:kern w:val="0"/>
                <w:sz w:val="24"/>
                <w:szCs w:val="24"/>
              </w:rPr>
            </w:pPr>
            <w:r>
              <w:rPr>
                <w:rFonts w:eastAsia="仿宋_GB2312"/>
                <w:spacing w:val="-8"/>
                <w:kern w:val="0"/>
                <w:sz w:val="24"/>
                <w:szCs w:val="24"/>
              </w:rPr>
              <w:t>竞赛组织情况总结</w:t>
            </w:r>
            <w:r>
              <w:rPr>
                <w:rFonts w:hint="eastAsia" w:eastAsia="仿宋_GB2312"/>
                <w:spacing w:val="-8"/>
                <w:kern w:val="0"/>
                <w:sz w:val="24"/>
                <w:szCs w:val="24"/>
              </w:rPr>
              <w:t>字数至少1000字，总结内容应包括：</w:t>
            </w:r>
          </w:p>
          <w:p w14:paraId="651EDFD8">
            <w:pPr>
              <w:spacing w:line="283" w:lineRule="exact"/>
              <w:ind w:right="-12" w:firstLine="448" w:firstLineChars="200"/>
              <w:jc w:val="left"/>
              <w:rPr>
                <w:rFonts w:eastAsia="仿宋_GB2312"/>
                <w:spacing w:val="-8"/>
                <w:kern w:val="0"/>
                <w:sz w:val="24"/>
                <w:szCs w:val="24"/>
              </w:rPr>
            </w:pPr>
            <w:r>
              <w:rPr>
                <w:rFonts w:hint="eastAsia" w:eastAsia="仿宋_GB2312"/>
                <w:spacing w:val="-8"/>
                <w:kern w:val="0"/>
                <w:sz w:val="24"/>
                <w:szCs w:val="24"/>
              </w:rPr>
              <w:t>1.通过参赛你受到了哪些启发，有何收获和感悟？</w:t>
            </w:r>
          </w:p>
          <w:p w14:paraId="6C7E41E6">
            <w:pPr>
              <w:spacing w:line="283" w:lineRule="exact"/>
              <w:ind w:right="-12" w:firstLine="448" w:firstLineChars="200"/>
              <w:jc w:val="left"/>
              <w:rPr>
                <w:rFonts w:eastAsia="仿宋_GB2312"/>
                <w:spacing w:val="-8"/>
                <w:kern w:val="0"/>
                <w:sz w:val="24"/>
                <w:szCs w:val="24"/>
              </w:rPr>
            </w:pPr>
            <w:r>
              <w:rPr>
                <w:rFonts w:hint="eastAsia" w:eastAsia="仿宋_GB2312"/>
                <w:spacing w:val="-8"/>
                <w:kern w:val="0"/>
                <w:sz w:val="24"/>
                <w:szCs w:val="24"/>
              </w:rPr>
              <w:t>2.可以立即行动、落实、提升的有哪些，怎样运用到教学中去，写出至少5条；</w:t>
            </w:r>
          </w:p>
          <w:p w14:paraId="42B30BFE">
            <w:pPr>
              <w:spacing w:line="283" w:lineRule="exact"/>
              <w:ind w:right="-12" w:firstLine="448" w:firstLineChars="200"/>
              <w:jc w:val="left"/>
              <w:rPr>
                <w:rFonts w:eastAsia="仿宋_GB2312"/>
                <w:spacing w:val="-8"/>
                <w:kern w:val="0"/>
                <w:sz w:val="24"/>
                <w:szCs w:val="24"/>
              </w:rPr>
            </w:pPr>
            <w:r>
              <w:rPr>
                <w:rFonts w:hint="eastAsia" w:eastAsia="仿宋_GB2312"/>
                <w:spacing w:val="-8"/>
                <w:kern w:val="0"/>
                <w:sz w:val="24"/>
                <w:szCs w:val="24"/>
              </w:rPr>
              <w:t>3.结合本岗位工作，如何更好地教书育人、创新工作，提升自身业务素质和工作效率，创出工作业绩？写出至少5条；</w:t>
            </w:r>
          </w:p>
          <w:p w14:paraId="69DFD76D">
            <w:pPr>
              <w:spacing w:line="283" w:lineRule="exact"/>
              <w:ind w:right="-12" w:firstLine="448" w:firstLineChars="200"/>
              <w:jc w:val="left"/>
              <w:rPr>
                <w:rFonts w:eastAsia="仿宋_GB2312"/>
                <w:spacing w:val="-8"/>
                <w:kern w:val="0"/>
                <w:sz w:val="24"/>
                <w:szCs w:val="24"/>
              </w:rPr>
            </w:pPr>
            <w:r>
              <w:rPr>
                <w:rFonts w:hint="eastAsia" w:eastAsia="仿宋_GB2312"/>
                <w:spacing w:val="-8"/>
                <w:kern w:val="0"/>
                <w:sz w:val="24"/>
                <w:szCs w:val="24"/>
              </w:rPr>
              <w:t>4.</w:t>
            </w:r>
            <w:r>
              <w:rPr>
                <w:rFonts w:eastAsia="仿宋_GB2312"/>
                <w:spacing w:val="-8"/>
                <w:kern w:val="0"/>
                <w:sz w:val="24"/>
                <w:szCs w:val="24"/>
              </w:rPr>
              <w:t>选拔</w:t>
            </w:r>
            <w:r>
              <w:rPr>
                <w:rFonts w:eastAsia="仿宋_GB2312"/>
                <w:spacing w:val="-27"/>
                <w:kern w:val="0"/>
                <w:sz w:val="24"/>
                <w:szCs w:val="24"/>
              </w:rPr>
              <w:t>、</w:t>
            </w:r>
            <w:r>
              <w:rPr>
                <w:rFonts w:eastAsia="仿宋_GB2312"/>
                <w:spacing w:val="-8"/>
                <w:kern w:val="0"/>
                <w:sz w:val="24"/>
                <w:szCs w:val="24"/>
              </w:rPr>
              <w:t>培训</w:t>
            </w:r>
            <w:r>
              <w:rPr>
                <w:rFonts w:eastAsia="仿宋_GB2312"/>
                <w:spacing w:val="-27"/>
                <w:kern w:val="0"/>
                <w:sz w:val="24"/>
                <w:szCs w:val="24"/>
              </w:rPr>
              <w:t>、</w:t>
            </w:r>
            <w:r>
              <w:rPr>
                <w:rFonts w:eastAsia="仿宋_GB2312"/>
                <w:spacing w:val="-8"/>
                <w:kern w:val="0"/>
                <w:sz w:val="24"/>
                <w:szCs w:val="24"/>
              </w:rPr>
              <w:t>参赛、获奖等组织情况</w:t>
            </w:r>
            <w:r>
              <w:rPr>
                <w:rFonts w:hint="eastAsia" w:eastAsia="仿宋_GB2312"/>
                <w:spacing w:val="-8"/>
                <w:kern w:val="0"/>
                <w:sz w:val="24"/>
                <w:szCs w:val="24"/>
              </w:rPr>
              <w:t>。</w:t>
            </w:r>
          </w:p>
          <w:p w14:paraId="4B586DBA">
            <w:pPr>
              <w:spacing w:line="283" w:lineRule="exact"/>
              <w:ind w:right="-12" w:firstLine="448" w:firstLineChars="200"/>
              <w:jc w:val="left"/>
              <w:rPr>
                <w:rFonts w:eastAsia="仿宋_GB2312"/>
                <w:spacing w:val="-8"/>
                <w:kern w:val="0"/>
                <w:sz w:val="24"/>
                <w:szCs w:val="24"/>
              </w:rPr>
            </w:pPr>
            <w:r>
              <w:rPr>
                <w:rFonts w:hint="eastAsia" w:eastAsia="仿宋_GB2312"/>
                <w:spacing w:val="-8"/>
                <w:kern w:val="0"/>
                <w:sz w:val="24"/>
                <w:szCs w:val="24"/>
              </w:rPr>
              <w:t>5.参赛能够获奖的关键环节有哪些？（至少5条）</w:t>
            </w:r>
          </w:p>
          <w:p w14:paraId="74C5BF4A">
            <w:pPr>
              <w:spacing w:line="283" w:lineRule="exact"/>
              <w:ind w:right="-12" w:firstLine="448" w:firstLineChars="200"/>
              <w:jc w:val="left"/>
              <w:rPr>
                <w:rFonts w:hint="eastAsia" w:eastAsia="仿宋_GB2312"/>
                <w:spacing w:val="-8"/>
                <w:kern w:val="0"/>
                <w:sz w:val="24"/>
                <w:szCs w:val="24"/>
              </w:rPr>
            </w:pPr>
            <w:r>
              <w:rPr>
                <w:rFonts w:hint="eastAsia" w:eastAsia="仿宋_GB2312"/>
                <w:spacing w:val="-8"/>
                <w:kern w:val="0"/>
                <w:sz w:val="24"/>
                <w:szCs w:val="24"/>
              </w:rPr>
              <w:t>6.参赛能够获奖的关键技术有哪些？（至少5条）</w:t>
            </w:r>
          </w:p>
        </w:tc>
      </w:tr>
      <w:tr w14:paraId="0D4616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</w:trPr>
        <w:tc>
          <w:tcPr>
            <w:tcW w:w="1207" w:type="dxa"/>
            <w:vMerge w:val="restart"/>
            <w:tcBorders>
              <w:top w:val="single" w:color="000000" w:sz="6" w:space="0"/>
              <w:left w:val="single" w:color="000000" w:sz="8" w:space="0"/>
              <w:right w:val="single" w:color="000000" w:sz="6" w:space="0"/>
            </w:tcBorders>
            <w:shd w:val="clear" w:color="auto" w:fill="auto"/>
            <w:vAlign w:val="center"/>
          </w:tcPr>
          <w:p w14:paraId="310837C7">
            <w:pPr>
              <w:spacing w:line="210" w:lineRule="auto"/>
              <w:ind w:left="169" w:right="173" w:firstLine="1"/>
              <w:jc w:val="center"/>
              <w:rPr>
                <w:rFonts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仿宋_GB2312"/>
                <w:b/>
                <w:bCs/>
                <w:kern w:val="0"/>
                <w:sz w:val="24"/>
                <w:szCs w:val="24"/>
                <w:lang w:eastAsia="en-US"/>
              </w:rPr>
              <w:t>竞赛</w:t>
            </w:r>
          </w:p>
          <w:p w14:paraId="235095AD">
            <w:pPr>
              <w:spacing w:line="210" w:lineRule="auto"/>
              <w:ind w:left="169" w:right="173" w:firstLine="1"/>
              <w:jc w:val="center"/>
              <w:rPr>
                <w:rFonts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仿宋_GB2312"/>
                <w:b/>
                <w:bCs/>
                <w:kern w:val="0"/>
                <w:sz w:val="24"/>
                <w:szCs w:val="24"/>
                <w:lang w:eastAsia="en-US"/>
              </w:rPr>
              <w:t>获奖</w:t>
            </w:r>
          </w:p>
          <w:p w14:paraId="658AD328">
            <w:pPr>
              <w:spacing w:line="210" w:lineRule="auto"/>
              <w:ind w:left="169" w:right="173" w:firstLine="1"/>
              <w:jc w:val="center"/>
              <w:rPr>
                <w:rFonts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仿宋_GB2312"/>
                <w:b/>
                <w:bCs/>
                <w:kern w:val="0"/>
                <w:sz w:val="24"/>
                <w:szCs w:val="24"/>
                <w:lang w:eastAsia="en-US"/>
              </w:rPr>
              <w:t>情况</w:t>
            </w:r>
          </w:p>
        </w:tc>
        <w:tc>
          <w:tcPr>
            <w:tcW w:w="25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shd w:val="clear" w:color="auto" w:fill="auto"/>
            <w:vAlign w:val="center"/>
          </w:tcPr>
          <w:p w14:paraId="19D3800C">
            <w:pPr>
              <w:spacing w:line="283" w:lineRule="exact"/>
              <w:ind w:right="1"/>
              <w:jc w:val="center"/>
              <w:rPr>
                <w:rFonts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仿宋_GB2312"/>
                <w:b/>
                <w:bCs/>
                <w:kern w:val="0"/>
                <w:sz w:val="24"/>
                <w:szCs w:val="24"/>
              </w:rPr>
              <w:t>国赛</w:t>
            </w:r>
            <w:r>
              <w:rPr>
                <w:rFonts w:eastAsia="仿宋_GB2312"/>
                <w:b/>
                <w:bCs/>
                <w:kern w:val="0"/>
                <w:sz w:val="24"/>
                <w:szCs w:val="24"/>
                <w:lang w:eastAsia="en-US"/>
              </w:rPr>
              <w:t>获奖</w:t>
            </w:r>
            <w:r>
              <w:rPr>
                <w:rFonts w:eastAsia="仿宋_GB2312"/>
                <w:b/>
                <w:bCs/>
                <w:kern w:val="0"/>
                <w:sz w:val="24"/>
                <w:szCs w:val="24"/>
              </w:rPr>
              <w:t>奖项</w:t>
            </w:r>
          </w:p>
        </w:tc>
        <w:tc>
          <w:tcPr>
            <w:tcW w:w="1322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 w14:paraId="61E41005">
            <w:pPr>
              <w:spacing w:line="283" w:lineRule="exact"/>
              <w:ind w:right="1"/>
              <w:jc w:val="center"/>
              <w:rPr>
                <w:rFonts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仿宋_GB2312"/>
                <w:b/>
                <w:bCs/>
                <w:kern w:val="0"/>
                <w:sz w:val="24"/>
                <w:szCs w:val="24"/>
                <w:lang w:eastAsia="en-US"/>
              </w:rPr>
              <w:t>获奖数</w:t>
            </w:r>
            <w:r>
              <w:rPr>
                <w:rFonts w:eastAsia="仿宋_GB2312"/>
                <w:b/>
                <w:bCs/>
                <w:kern w:val="0"/>
                <w:sz w:val="24"/>
                <w:szCs w:val="24"/>
              </w:rPr>
              <w:t>量</w:t>
            </w:r>
          </w:p>
        </w:tc>
        <w:tc>
          <w:tcPr>
            <w:tcW w:w="2278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 w14:paraId="05476A7C">
            <w:pPr>
              <w:spacing w:line="283" w:lineRule="exact"/>
              <w:ind w:right="1"/>
              <w:jc w:val="center"/>
              <w:rPr>
                <w:rFonts w:eastAsia="仿宋_GB2312"/>
                <w:b/>
                <w:bCs/>
                <w:kern w:val="0"/>
                <w:sz w:val="24"/>
                <w:szCs w:val="24"/>
              </w:rPr>
            </w:pPr>
            <w:r>
              <w:rPr>
                <w:rFonts w:eastAsia="仿宋_GB2312"/>
                <w:b/>
                <w:bCs/>
                <w:kern w:val="0"/>
                <w:sz w:val="24"/>
                <w:szCs w:val="24"/>
              </w:rPr>
              <w:t>省赛（地区赛）获奖奖项</w:t>
            </w:r>
          </w:p>
        </w:tc>
        <w:tc>
          <w:tcPr>
            <w:tcW w:w="1129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 w14:paraId="1FCCC248">
            <w:pPr>
              <w:spacing w:line="283" w:lineRule="exact"/>
              <w:ind w:right="1"/>
              <w:jc w:val="center"/>
              <w:rPr>
                <w:rFonts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eastAsia="仿宋_GB2312"/>
                <w:b/>
                <w:bCs/>
                <w:kern w:val="0"/>
                <w:sz w:val="24"/>
                <w:szCs w:val="24"/>
                <w:lang w:eastAsia="en-US"/>
              </w:rPr>
              <w:t>获奖数</w:t>
            </w:r>
            <w:r>
              <w:rPr>
                <w:rFonts w:eastAsia="仿宋_GB2312"/>
                <w:b/>
                <w:bCs/>
                <w:kern w:val="0"/>
                <w:sz w:val="24"/>
                <w:szCs w:val="24"/>
              </w:rPr>
              <w:t>量</w:t>
            </w:r>
          </w:p>
        </w:tc>
      </w:tr>
      <w:tr w14:paraId="207FD6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</w:trPr>
        <w:tc>
          <w:tcPr>
            <w:tcW w:w="1207" w:type="dxa"/>
            <w:vMerge w:val="continue"/>
            <w:tcBorders>
              <w:left w:val="single" w:color="000000" w:sz="8" w:space="0"/>
              <w:right w:val="single" w:color="000000" w:sz="6" w:space="0"/>
            </w:tcBorders>
            <w:vAlign w:val="center"/>
          </w:tcPr>
          <w:p w14:paraId="54DCFE1C">
            <w:pPr>
              <w:spacing w:line="283" w:lineRule="exact"/>
              <w:ind w:right="-12"/>
              <w:jc w:val="left"/>
              <w:rPr>
                <w:rFonts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25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shd w:val="clear" w:color="auto" w:fill="auto"/>
            <w:vAlign w:val="center"/>
          </w:tcPr>
          <w:p w14:paraId="3D0D69EA">
            <w:pPr>
              <w:spacing w:line="283" w:lineRule="exact"/>
              <w:ind w:right="2"/>
              <w:jc w:val="center"/>
              <w:rPr>
                <w:rFonts w:eastAsia="仿宋_GB2312"/>
                <w:kern w:val="0"/>
                <w:sz w:val="24"/>
                <w:szCs w:val="24"/>
                <w:lang w:eastAsia="en-US"/>
              </w:rPr>
            </w:pPr>
            <w:r>
              <w:rPr>
                <w:rFonts w:eastAsia="仿宋_GB2312"/>
                <w:kern w:val="0"/>
                <w:sz w:val="24"/>
                <w:szCs w:val="24"/>
                <w:lang w:eastAsia="en-US"/>
              </w:rPr>
              <w:t>特等奖</w:t>
            </w:r>
          </w:p>
        </w:tc>
        <w:tc>
          <w:tcPr>
            <w:tcW w:w="1322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 w14:paraId="46A50582">
            <w:pPr>
              <w:spacing w:line="283" w:lineRule="exact"/>
              <w:ind w:right="1529"/>
              <w:jc w:val="center"/>
              <w:rPr>
                <w:rFonts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2278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 w14:paraId="43D11B5A">
            <w:pPr>
              <w:spacing w:line="283" w:lineRule="exact"/>
              <w:ind w:right="2"/>
              <w:jc w:val="center"/>
              <w:rPr>
                <w:rFonts w:eastAsia="仿宋_GB2312"/>
                <w:kern w:val="0"/>
                <w:sz w:val="24"/>
                <w:szCs w:val="24"/>
                <w:lang w:eastAsia="en-US"/>
              </w:rPr>
            </w:pPr>
            <w:r>
              <w:rPr>
                <w:rFonts w:eastAsia="仿宋_GB2312"/>
                <w:kern w:val="0"/>
                <w:sz w:val="24"/>
                <w:szCs w:val="24"/>
                <w:lang w:eastAsia="en-US"/>
              </w:rPr>
              <w:t>特等奖</w:t>
            </w:r>
          </w:p>
        </w:tc>
        <w:tc>
          <w:tcPr>
            <w:tcW w:w="1129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 w14:paraId="48131E57">
            <w:pPr>
              <w:spacing w:line="283" w:lineRule="exact"/>
              <w:ind w:right="1529"/>
              <w:jc w:val="center"/>
              <w:rPr>
                <w:rFonts w:eastAsia="仿宋_GB2312"/>
                <w:kern w:val="0"/>
                <w:sz w:val="24"/>
                <w:szCs w:val="24"/>
                <w:lang w:eastAsia="en-US"/>
              </w:rPr>
            </w:pPr>
          </w:p>
        </w:tc>
      </w:tr>
      <w:tr w14:paraId="3BBC6F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</w:trPr>
        <w:tc>
          <w:tcPr>
            <w:tcW w:w="1207" w:type="dxa"/>
            <w:vMerge w:val="continue"/>
            <w:tcBorders>
              <w:left w:val="single" w:color="000000" w:sz="8" w:space="0"/>
              <w:right w:val="single" w:color="000000" w:sz="6" w:space="0"/>
            </w:tcBorders>
            <w:vAlign w:val="center"/>
          </w:tcPr>
          <w:p w14:paraId="636274EF">
            <w:pPr>
              <w:spacing w:line="283" w:lineRule="exact"/>
              <w:ind w:right="-12"/>
              <w:jc w:val="left"/>
              <w:rPr>
                <w:rFonts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25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shd w:val="clear" w:color="auto" w:fill="auto"/>
            <w:vAlign w:val="center"/>
          </w:tcPr>
          <w:p w14:paraId="532CEBCF">
            <w:pPr>
              <w:spacing w:line="283" w:lineRule="exact"/>
              <w:ind w:right="2"/>
              <w:jc w:val="center"/>
              <w:rPr>
                <w:rFonts w:eastAsia="仿宋_GB2312"/>
                <w:kern w:val="0"/>
                <w:sz w:val="24"/>
                <w:szCs w:val="24"/>
                <w:lang w:eastAsia="en-US"/>
              </w:rPr>
            </w:pPr>
            <w:r>
              <w:rPr>
                <w:rFonts w:eastAsia="仿宋_GB2312"/>
                <w:kern w:val="0"/>
                <w:sz w:val="24"/>
                <w:szCs w:val="24"/>
                <w:lang w:eastAsia="en-US"/>
              </w:rPr>
              <w:t>一等奖</w:t>
            </w:r>
          </w:p>
        </w:tc>
        <w:tc>
          <w:tcPr>
            <w:tcW w:w="1322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 w14:paraId="7D5F4F1E">
            <w:pPr>
              <w:spacing w:line="283" w:lineRule="exact"/>
              <w:ind w:right="1529"/>
              <w:jc w:val="center"/>
              <w:rPr>
                <w:rFonts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2278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 w14:paraId="4C6B39D1">
            <w:pPr>
              <w:spacing w:line="283" w:lineRule="exact"/>
              <w:ind w:right="2"/>
              <w:jc w:val="center"/>
              <w:rPr>
                <w:rFonts w:eastAsia="仿宋_GB2312"/>
                <w:kern w:val="0"/>
                <w:sz w:val="24"/>
                <w:szCs w:val="24"/>
                <w:lang w:eastAsia="en-US"/>
              </w:rPr>
            </w:pPr>
            <w:r>
              <w:rPr>
                <w:rFonts w:eastAsia="仿宋_GB2312"/>
                <w:kern w:val="0"/>
                <w:sz w:val="24"/>
                <w:szCs w:val="24"/>
                <w:lang w:eastAsia="en-US"/>
              </w:rPr>
              <w:t>一等奖</w:t>
            </w:r>
          </w:p>
        </w:tc>
        <w:tc>
          <w:tcPr>
            <w:tcW w:w="1129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 w14:paraId="4895F3F2">
            <w:pPr>
              <w:spacing w:line="283" w:lineRule="exact"/>
              <w:ind w:right="1529"/>
              <w:jc w:val="center"/>
              <w:rPr>
                <w:rFonts w:eastAsia="仿宋_GB2312"/>
                <w:kern w:val="0"/>
                <w:sz w:val="24"/>
                <w:szCs w:val="24"/>
                <w:lang w:eastAsia="en-US"/>
              </w:rPr>
            </w:pPr>
          </w:p>
        </w:tc>
      </w:tr>
      <w:tr w14:paraId="644505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</w:trPr>
        <w:tc>
          <w:tcPr>
            <w:tcW w:w="1207" w:type="dxa"/>
            <w:vMerge w:val="continue"/>
            <w:tcBorders>
              <w:left w:val="single" w:color="000000" w:sz="8" w:space="0"/>
              <w:right w:val="single" w:color="000000" w:sz="6" w:space="0"/>
            </w:tcBorders>
            <w:vAlign w:val="center"/>
          </w:tcPr>
          <w:p w14:paraId="47189EC6">
            <w:pPr>
              <w:spacing w:line="283" w:lineRule="exact"/>
              <w:ind w:right="-12"/>
              <w:jc w:val="left"/>
              <w:rPr>
                <w:rFonts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25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shd w:val="clear" w:color="auto" w:fill="auto"/>
            <w:vAlign w:val="center"/>
          </w:tcPr>
          <w:p w14:paraId="168FF357">
            <w:pPr>
              <w:spacing w:line="283" w:lineRule="exact"/>
              <w:ind w:right="2"/>
              <w:jc w:val="center"/>
              <w:rPr>
                <w:rFonts w:eastAsia="仿宋_GB2312"/>
                <w:kern w:val="0"/>
                <w:sz w:val="24"/>
                <w:szCs w:val="24"/>
                <w:lang w:eastAsia="en-US"/>
              </w:rPr>
            </w:pPr>
            <w:r>
              <w:rPr>
                <w:rFonts w:eastAsia="仿宋_GB2312"/>
                <w:kern w:val="0"/>
                <w:sz w:val="24"/>
                <w:szCs w:val="24"/>
                <w:lang w:eastAsia="en-US"/>
              </w:rPr>
              <w:t>二等奖</w:t>
            </w:r>
          </w:p>
        </w:tc>
        <w:tc>
          <w:tcPr>
            <w:tcW w:w="1322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 w14:paraId="2B77092E">
            <w:pPr>
              <w:spacing w:line="283" w:lineRule="exact"/>
              <w:ind w:right="1529"/>
              <w:jc w:val="center"/>
              <w:rPr>
                <w:rFonts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2278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 w14:paraId="10A7E283">
            <w:pPr>
              <w:spacing w:line="283" w:lineRule="exact"/>
              <w:ind w:right="2"/>
              <w:jc w:val="center"/>
              <w:rPr>
                <w:rFonts w:eastAsia="仿宋_GB2312"/>
                <w:kern w:val="0"/>
                <w:sz w:val="24"/>
                <w:szCs w:val="24"/>
                <w:lang w:eastAsia="en-US"/>
              </w:rPr>
            </w:pPr>
            <w:r>
              <w:rPr>
                <w:rFonts w:eastAsia="仿宋_GB2312"/>
                <w:kern w:val="0"/>
                <w:sz w:val="24"/>
                <w:szCs w:val="24"/>
                <w:lang w:eastAsia="en-US"/>
              </w:rPr>
              <w:t>二等奖</w:t>
            </w:r>
          </w:p>
        </w:tc>
        <w:tc>
          <w:tcPr>
            <w:tcW w:w="1129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 w14:paraId="13A962EE">
            <w:pPr>
              <w:spacing w:line="283" w:lineRule="exact"/>
              <w:ind w:right="1529"/>
              <w:jc w:val="center"/>
              <w:rPr>
                <w:rFonts w:eastAsia="仿宋_GB2312"/>
                <w:kern w:val="0"/>
                <w:sz w:val="24"/>
                <w:szCs w:val="24"/>
                <w:lang w:eastAsia="en-US"/>
              </w:rPr>
            </w:pPr>
          </w:p>
        </w:tc>
      </w:tr>
      <w:tr w14:paraId="01B11B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</w:trPr>
        <w:tc>
          <w:tcPr>
            <w:tcW w:w="1207" w:type="dxa"/>
            <w:vMerge w:val="continue"/>
            <w:tcBorders>
              <w:left w:val="single" w:color="000000" w:sz="8" w:space="0"/>
              <w:right w:val="single" w:color="000000" w:sz="6" w:space="0"/>
            </w:tcBorders>
            <w:vAlign w:val="center"/>
          </w:tcPr>
          <w:p w14:paraId="46FC4BEF">
            <w:pPr>
              <w:spacing w:line="283" w:lineRule="exact"/>
              <w:ind w:right="-12"/>
              <w:jc w:val="left"/>
              <w:rPr>
                <w:rFonts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25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shd w:val="clear" w:color="auto" w:fill="auto"/>
            <w:vAlign w:val="center"/>
          </w:tcPr>
          <w:p w14:paraId="57F9EE15">
            <w:pPr>
              <w:spacing w:line="283" w:lineRule="exact"/>
              <w:ind w:right="2"/>
              <w:jc w:val="center"/>
              <w:rPr>
                <w:rFonts w:eastAsia="仿宋_GB2312"/>
                <w:kern w:val="0"/>
                <w:sz w:val="24"/>
                <w:szCs w:val="24"/>
                <w:lang w:eastAsia="en-US"/>
              </w:rPr>
            </w:pPr>
            <w:r>
              <w:rPr>
                <w:rFonts w:eastAsia="仿宋_GB2312"/>
                <w:kern w:val="0"/>
                <w:sz w:val="24"/>
                <w:szCs w:val="24"/>
                <w:lang w:eastAsia="en-US"/>
              </w:rPr>
              <w:t>三等奖</w:t>
            </w:r>
          </w:p>
        </w:tc>
        <w:tc>
          <w:tcPr>
            <w:tcW w:w="1322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 w14:paraId="2A2F88CD">
            <w:pPr>
              <w:spacing w:line="283" w:lineRule="exact"/>
              <w:ind w:right="1529"/>
              <w:jc w:val="center"/>
              <w:rPr>
                <w:rFonts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2278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 w14:paraId="7C9FECE5">
            <w:pPr>
              <w:spacing w:line="283" w:lineRule="exact"/>
              <w:ind w:right="2"/>
              <w:jc w:val="center"/>
              <w:rPr>
                <w:rFonts w:eastAsia="仿宋_GB2312"/>
                <w:kern w:val="0"/>
                <w:sz w:val="24"/>
                <w:szCs w:val="24"/>
                <w:lang w:eastAsia="en-US"/>
              </w:rPr>
            </w:pPr>
            <w:r>
              <w:rPr>
                <w:rFonts w:eastAsia="仿宋_GB2312"/>
                <w:kern w:val="0"/>
                <w:sz w:val="24"/>
                <w:szCs w:val="24"/>
                <w:lang w:eastAsia="en-US"/>
              </w:rPr>
              <w:t>三等奖</w:t>
            </w:r>
          </w:p>
        </w:tc>
        <w:tc>
          <w:tcPr>
            <w:tcW w:w="1129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 w14:paraId="1E5017E3">
            <w:pPr>
              <w:spacing w:line="283" w:lineRule="exact"/>
              <w:ind w:right="1529"/>
              <w:jc w:val="center"/>
              <w:rPr>
                <w:rFonts w:eastAsia="仿宋_GB2312"/>
                <w:kern w:val="0"/>
                <w:sz w:val="24"/>
                <w:szCs w:val="24"/>
                <w:lang w:eastAsia="en-US"/>
              </w:rPr>
            </w:pPr>
          </w:p>
        </w:tc>
      </w:tr>
      <w:tr w14:paraId="57B362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</w:trPr>
        <w:tc>
          <w:tcPr>
            <w:tcW w:w="1207" w:type="dxa"/>
            <w:vMerge w:val="continue"/>
            <w:tcBorders>
              <w:left w:val="single" w:color="000000" w:sz="8" w:space="0"/>
              <w:right w:val="single" w:color="000000" w:sz="6" w:space="0"/>
            </w:tcBorders>
            <w:vAlign w:val="center"/>
          </w:tcPr>
          <w:p w14:paraId="02726ABE">
            <w:pPr>
              <w:spacing w:line="283" w:lineRule="exact"/>
              <w:ind w:right="-12"/>
              <w:jc w:val="left"/>
              <w:rPr>
                <w:rFonts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25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shd w:val="clear" w:color="auto" w:fill="auto"/>
            <w:vAlign w:val="center"/>
          </w:tcPr>
          <w:p w14:paraId="7A75ACDA">
            <w:pPr>
              <w:spacing w:line="283" w:lineRule="exact"/>
              <w:ind w:right="2"/>
              <w:jc w:val="center"/>
              <w:rPr>
                <w:rFonts w:eastAsia="仿宋_GB2312"/>
                <w:kern w:val="0"/>
                <w:sz w:val="24"/>
                <w:szCs w:val="24"/>
              </w:rPr>
            </w:pPr>
            <w:r>
              <w:rPr>
                <w:rFonts w:eastAsia="仿宋_GB2312"/>
                <w:kern w:val="0"/>
                <w:sz w:val="24"/>
                <w:szCs w:val="24"/>
              </w:rPr>
              <w:t>优秀指导教师（团队）奖</w:t>
            </w:r>
          </w:p>
        </w:tc>
        <w:tc>
          <w:tcPr>
            <w:tcW w:w="1322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 w14:paraId="0F751005">
            <w:pPr>
              <w:spacing w:line="283" w:lineRule="exact"/>
              <w:ind w:right="1424"/>
              <w:jc w:val="center"/>
              <w:rPr>
                <w:rFonts w:eastAsia="仿宋_GB2312"/>
                <w:kern w:val="0"/>
                <w:sz w:val="24"/>
                <w:szCs w:val="24"/>
              </w:rPr>
            </w:pPr>
          </w:p>
        </w:tc>
        <w:tc>
          <w:tcPr>
            <w:tcW w:w="2278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 w14:paraId="18F44026">
            <w:pPr>
              <w:spacing w:line="283" w:lineRule="exact"/>
              <w:ind w:right="2"/>
              <w:jc w:val="center"/>
              <w:rPr>
                <w:rFonts w:eastAsia="仿宋_GB2312"/>
                <w:kern w:val="0"/>
                <w:sz w:val="24"/>
                <w:szCs w:val="24"/>
              </w:rPr>
            </w:pPr>
            <w:r>
              <w:rPr>
                <w:rFonts w:eastAsia="仿宋_GB2312"/>
                <w:kern w:val="0"/>
                <w:sz w:val="24"/>
                <w:szCs w:val="24"/>
              </w:rPr>
              <w:t>优秀指导教师（团队）奖</w:t>
            </w:r>
          </w:p>
        </w:tc>
        <w:tc>
          <w:tcPr>
            <w:tcW w:w="1129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 w14:paraId="6D4DAB59">
            <w:pPr>
              <w:spacing w:line="283" w:lineRule="exact"/>
              <w:ind w:right="1424"/>
              <w:jc w:val="center"/>
              <w:rPr>
                <w:rFonts w:eastAsia="仿宋_GB2312"/>
                <w:kern w:val="0"/>
                <w:sz w:val="24"/>
                <w:szCs w:val="24"/>
              </w:rPr>
            </w:pPr>
          </w:p>
        </w:tc>
      </w:tr>
      <w:tr w14:paraId="7BABED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</w:trPr>
        <w:tc>
          <w:tcPr>
            <w:tcW w:w="1207" w:type="dxa"/>
            <w:vMerge w:val="continue"/>
            <w:tcBorders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7D0FBA0">
            <w:pPr>
              <w:spacing w:line="283" w:lineRule="exact"/>
              <w:ind w:right="-12"/>
              <w:jc w:val="left"/>
              <w:rPr>
                <w:rFonts w:eastAsia="仿宋_GB2312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shd w:val="clear" w:color="auto" w:fill="auto"/>
            <w:vAlign w:val="center"/>
          </w:tcPr>
          <w:p w14:paraId="4751F64D">
            <w:pPr>
              <w:spacing w:line="283" w:lineRule="exact"/>
              <w:ind w:right="2"/>
              <w:jc w:val="center"/>
              <w:rPr>
                <w:rFonts w:eastAsia="仿宋_GB2312"/>
                <w:kern w:val="0"/>
                <w:sz w:val="24"/>
                <w:szCs w:val="24"/>
                <w:lang w:eastAsia="en-US"/>
              </w:rPr>
            </w:pPr>
            <w:r>
              <w:rPr>
                <w:rFonts w:eastAsia="仿宋_GB2312"/>
                <w:kern w:val="0"/>
                <w:sz w:val="24"/>
                <w:szCs w:val="24"/>
              </w:rPr>
              <w:t>优秀组织奖</w:t>
            </w:r>
          </w:p>
        </w:tc>
        <w:tc>
          <w:tcPr>
            <w:tcW w:w="1322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 w14:paraId="2E62C543">
            <w:pPr>
              <w:spacing w:line="283" w:lineRule="exact"/>
              <w:ind w:right="1424"/>
              <w:jc w:val="center"/>
              <w:rPr>
                <w:rFonts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2278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 w14:paraId="1E36544A">
            <w:pPr>
              <w:spacing w:line="283" w:lineRule="exact"/>
              <w:ind w:right="2"/>
              <w:jc w:val="center"/>
              <w:rPr>
                <w:rFonts w:eastAsia="仿宋_GB2312"/>
                <w:kern w:val="0"/>
                <w:sz w:val="24"/>
                <w:szCs w:val="24"/>
                <w:lang w:eastAsia="en-US"/>
              </w:rPr>
            </w:pPr>
            <w:r>
              <w:rPr>
                <w:rFonts w:eastAsia="仿宋_GB2312"/>
                <w:kern w:val="0"/>
                <w:sz w:val="24"/>
                <w:szCs w:val="24"/>
              </w:rPr>
              <w:t>优秀组织奖</w:t>
            </w:r>
          </w:p>
        </w:tc>
        <w:tc>
          <w:tcPr>
            <w:tcW w:w="1129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 w14:paraId="254C5029">
            <w:pPr>
              <w:spacing w:line="283" w:lineRule="exact"/>
              <w:ind w:right="1424"/>
              <w:jc w:val="center"/>
              <w:rPr>
                <w:rFonts w:eastAsia="仿宋_GB2312"/>
                <w:kern w:val="0"/>
                <w:sz w:val="24"/>
                <w:szCs w:val="24"/>
                <w:lang w:eastAsia="en-US"/>
              </w:rPr>
            </w:pPr>
          </w:p>
        </w:tc>
      </w:tr>
      <w:tr w14:paraId="44F0BF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8" w:hRule="exact"/>
        </w:trPr>
        <w:tc>
          <w:tcPr>
            <w:tcW w:w="8516" w:type="dxa"/>
            <w:gridSpan w:val="7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DD5EC7D">
            <w:pP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</w:rPr>
              <w:t>说明：</w:t>
            </w:r>
          </w:p>
          <w:p w14:paraId="62DE2856">
            <w:pP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文字或表格不足可自行延展。</w:t>
            </w:r>
          </w:p>
          <w:p w14:paraId="7FBE5C88">
            <w:pPr>
              <w:spacing w:line="283" w:lineRule="exact"/>
              <w:ind w:right="1424"/>
              <w:jc w:val="center"/>
              <w:rPr>
                <w:rFonts w:eastAsia="仿宋_GB2312"/>
                <w:kern w:val="0"/>
                <w:sz w:val="24"/>
                <w:szCs w:val="24"/>
              </w:rPr>
            </w:pPr>
          </w:p>
        </w:tc>
      </w:tr>
    </w:tbl>
    <w:p w14:paraId="69B1C0C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8CA09DD6-7BC4-4602-8747-BA6D14DAFA18}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  <w:embedRegular r:id="rId2" w:fontKey="{24D5AF23-446D-4AE7-A6EF-625072004966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05D011A1-399E-439E-98D9-78D24129328D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4" w:fontKey="{7160AA6F-8DD1-498F-9B31-C7B0F1E25EFE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5" w:fontKey="{DAF5C59F-F9CC-41B9-9A9C-6C740400607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BF448A"/>
    <w:rsid w:val="03A10AC0"/>
    <w:rsid w:val="158D0010"/>
    <w:rsid w:val="1AD82768"/>
    <w:rsid w:val="27C570E0"/>
    <w:rsid w:val="36BF448A"/>
    <w:rsid w:val="47794211"/>
    <w:rsid w:val="61801A0B"/>
    <w:rsid w:val="61FB1F87"/>
    <w:rsid w:val="71E60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386</Words>
  <Characters>395</Characters>
  <Lines>0</Lines>
  <Paragraphs>0</Paragraphs>
  <TotalTime>0</TotalTime>
  <ScaleCrop>false</ScaleCrop>
  <LinksUpToDate>false</LinksUpToDate>
  <CharactersWithSpaces>428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2025-06-12T06:26:00Z</dcterms:created>
  <dc:creator>陈思禽</dc:creator>
  <cp:lastModifiedBy>陈思禽</cp:lastModifiedBy>
  <dcterms:modified xsi:type="dcterms:W3CDTF">2025-06-12T06:28:01Z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1C3B2BB9E90140BEA38F4E49EC4C2FF3_11</vt:lpwstr>
  </property>
  <property fmtid="{D5CDD505-2E9C-101B-9397-08002B2CF9AE}" pid="4" name="KSOTemplateDocerSaveRecord">
    <vt:lpwstr>eyJoZGlkIjoiYjMxZGNlODJhMWI2ZDJmM2I1YWM3MTJkYzVhN2E3YWIiLCJ1c2VySWQiOiIyNTc0NTAyMDMifQ==</vt:lpwstr>
  </property>
</Properties>
</file>